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16CED" w:rsidP="0074025D">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116CED" w:rsidP="0074025D">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116CED" w:rsidP="0074025D">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116CED" w:rsidP="0074025D">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116CED" w:rsidP="0074025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4025D" w:rsidRPr="0074025D" w:rsidP="0074025D">
      <w:pPr>
        <w:spacing w:line="480" w:lineRule="auto"/>
        <w:ind w:firstLine="720"/>
        <w:rPr>
          <w:rFonts w:ascii="Times New Roman" w:hAnsi="Times New Roman" w:cs="Times New Roman"/>
          <w:b/>
          <w:sz w:val="24"/>
          <w:szCs w:val="24"/>
        </w:rPr>
      </w:pPr>
      <w:r w:rsidRPr="0074025D">
        <w:rPr>
          <w:rFonts w:ascii="Times New Roman" w:hAnsi="Times New Roman" w:cs="Times New Roman"/>
          <w:b/>
          <w:sz w:val="24"/>
          <w:szCs w:val="24"/>
        </w:rPr>
        <w:t>Part 1</w:t>
      </w:r>
    </w:p>
    <w:p w:rsidR="00B665A9" w:rsidP="00116CED">
      <w:pPr>
        <w:spacing w:line="480" w:lineRule="auto"/>
        <w:ind w:firstLine="720"/>
        <w:rPr>
          <w:rFonts w:ascii="Times New Roman" w:hAnsi="Times New Roman" w:cs="Times New Roman"/>
          <w:sz w:val="24"/>
          <w:szCs w:val="24"/>
        </w:rPr>
      </w:pPr>
      <w:r w:rsidRPr="00116CED">
        <w:rPr>
          <w:rFonts w:ascii="Times New Roman" w:hAnsi="Times New Roman" w:cs="Times New Roman"/>
          <w:sz w:val="24"/>
          <w:szCs w:val="24"/>
        </w:rPr>
        <w:t xml:space="preserve">The cadets need to be equipped with </w:t>
      </w:r>
      <w:r w:rsidRPr="00116CED" w:rsidR="004A4B2E">
        <w:rPr>
          <w:rFonts w:ascii="Times New Roman" w:hAnsi="Times New Roman" w:cs="Times New Roman"/>
          <w:sz w:val="24"/>
          <w:szCs w:val="24"/>
        </w:rPr>
        <w:t>Tasers when</w:t>
      </w:r>
      <w:r w:rsidRPr="00116CED" w:rsidR="00DC622D">
        <w:rPr>
          <w:rFonts w:ascii="Times New Roman" w:hAnsi="Times New Roman" w:cs="Times New Roman"/>
          <w:sz w:val="24"/>
          <w:szCs w:val="24"/>
        </w:rPr>
        <w:t xml:space="preserve"> undertaking</w:t>
      </w:r>
      <w:r w:rsidRPr="00116CED" w:rsidR="004A4B2E">
        <w:rPr>
          <w:rFonts w:ascii="Times New Roman" w:hAnsi="Times New Roman" w:cs="Times New Roman"/>
          <w:sz w:val="24"/>
          <w:szCs w:val="24"/>
        </w:rPr>
        <w:t xml:space="preserve"> actual police work. </w:t>
      </w:r>
      <w:r w:rsidRPr="00116CED" w:rsidR="00DC622D">
        <w:rPr>
          <w:rFonts w:ascii="Times New Roman" w:hAnsi="Times New Roman" w:cs="Times New Roman"/>
          <w:sz w:val="24"/>
          <w:szCs w:val="24"/>
        </w:rPr>
        <w:t xml:space="preserve">The Tasers are essential in controlling situations that may result in conflict. The </w:t>
      </w:r>
      <w:r w:rsidRPr="00116CED" w:rsidR="008F19BF">
        <w:rPr>
          <w:rFonts w:ascii="Times New Roman" w:hAnsi="Times New Roman" w:cs="Times New Roman"/>
          <w:sz w:val="24"/>
          <w:szCs w:val="24"/>
        </w:rPr>
        <w:t xml:space="preserve">officers should </w:t>
      </w:r>
      <w:r w:rsidRPr="00116CED" w:rsidR="00DC622D">
        <w:rPr>
          <w:rFonts w:ascii="Times New Roman" w:hAnsi="Times New Roman" w:cs="Times New Roman"/>
          <w:sz w:val="24"/>
          <w:szCs w:val="24"/>
        </w:rPr>
        <w:t xml:space="preserve">be allowed to use these </w:t>
      </w:r>
      <w:r w:rsidRPr="00116CED" w:rsidR="008F19BF">
        <w:rPr>
          <w:rFonts w:ascii="Times New Roman" w:hAnsi="Times New Roman" w:cs="Times New Roman"/>
          <w:sz w:val="24"/>
          <w:szCs w:val="24"/>
        </w:rPr>
        <w:t>weapons because</w:t>
      </w:r>
      <w:r w:rsidRPr="00116CED" w:rsidR="00DC622D">
        <w:rPr>
          <w:rFonts w:ascii="Times New Roman" w:hAnsi="Times New Roman" w:cs="Times New Roman"/>
          <w:sz w:val="24"/>
          <w:szCs w:val="24"/>
        </w:rPr>
        <w:t xml:space="preserve"> they have received the necessary training. </w:t>
      </w:r>
      <w:r w:rsidRPr="00116CED" w:rsidR="008F19BF">
        <w:rPr>
          <w:rFonts w:ascii="Times New Roman" w:hAnsi="Times New Roman" w:cs="Times New Roman"/>
          <w:sz w:val="24"/>
          <w:szCs w:val="24"/>
        </w:rPr>
        <w:t xml:space="preserve">Training on weapon use reduces the cases of civil liability when situations escalate. The lack of the Tasers can also increase the </w:t>
      </w:r>
      <w:r w:rsidRPr="00116CED" w:rsidR="000E3D2A">
        <w:rPr>
          <w:rFonts w:ascii="Times New Roman" w:hAnsi="Times New Roman" w:cs="Times New Roman"/>
          <w:sz w:val="24"/>
          <w:szCs w:val="24"/>
        </w:rPr>
        <w:t>civil</w:t>
      </w:r>
      <w:r w:rsidRPr="00116CED" w:rsidR="008F19BF">
        <w:rPr>
          <w:rFonts w:ascii="Times New Roman" w:hAnsi="Times New Roman" w:cs="Times New Roman"/>
          <w:sz w:val="24"/>
          <w:szCs w:val="24"/>
        </w:rPr>
        <w:t xml:space="preserve"> liability resulting from the use of excessive </w:t>
      </w:r>
      <w:r w:rsidRPr="00116CED" w:rsidR="000E3D2A">
        <w:rPr>
          <w:rFonts w:ascii="Times New Roman" w:hAnsi="Times New Roman" w:cs="Times New Roman"/>
          <w:sz w:val="24"/>
          <w:szCs w:val="24"/>
        </w:rPr>
        <w:t>force</w:t>
      </w:r>
      <w:r w:rsidRPr="00116CED" w:rsidR="008F19BF">
        <w:rPr>
          <w:rFonts w:ascii="Times New Roman" w:hAnsi="Times New Roman" w:cs="Times New Roman"/>
          <w:sz w:val="24"/>
          <w:szCs w:val="24"/>
        </w:rPr>
        <w:t xml:space="preserve">. </w:t>
      </w:r>
      <w:r w:rsidRPr="00116CED" w:rsidR="000E3D2A">
        <w:rPr>
          <w:rFonts w:ascii="Times New Roman" w:hAnsi="Times New Roman" w:cs="Times New Roman"/>
          <w:sz w:val="24"/>
          <w:szCs w:val="24"/>
        </w:rPr>
        <w:t xml:space="preserve">When the officers are allowed to only carry firearms and batons, they might be faced with life-threatening </w:t>
      </w:r>
      <w:r w:rsidRPr="00116CED" w:rsidR="00505BE2">
        <w:rPr>
          <w:rFonts w:ascii="Times New Roman" w:hAnsi="Times New Roman" w:cs="Times New Roman"/>
          <w:sz w:val="24"/>
          <w:szCs w:val="24"/>
        </w:rPr>
        <w:t>situations which</w:t>
      </w:r>
      <w:r w:rsidRPr="00116CED" w:rsidR="000E3D2A">
        <w:rPr>
          <w:rFonts w:ascii="Times New Roman" w:hAnsi="Times New Roman" w:cs="Times New Roman"/>
          <w:sz w:val="24"/>
          <w:szCs w:val="24"/>
        </w:rPr>
        <w:t xml:space="preserve"> require them to choose either of the two. </w:t>
      </w:r>
      <w:r w:rsidRPr="00116CED" w:rsidR="00505BE2">
        <w:rPr>
          <w:rFonts w:ascii="Times New Roman" w:hAnsi="Times New Roman" w:cs="Times New Roman"/>
          <w:sz w:val="24"/>
          <w:szCs w:val="24"/>
        </w:rPr>
        <w:t xml:space="preserve">Tasers can be used in incapacitating criminals with weapons like knives which may be more dangerous than batons and less dangerous than firearms. </w:t>
      </w:r>
      <w:r w:rsidRPr="00116CED" w:rsidR="00F26B12">
        <w:rPr>
          <w:rFonts w:ascii="Times New Roman" w:hAnsi="Times New Roman" w:cs="Times New Roman"/>
          <w:sz w:val="24"/>
          <w:szCs w:val="24"/>
        </w:rPr>
        <w:t xml:space="preserve">The laws regarding the use of reasonable force require the use of force that matches the severity of the </w:t>
      </w:r>
      <w:r w:rsidRPr="00116CED" w:rsidR="00116CED">
        <w:rPr>
          <w:rFonts w:ascii="Times New Roman" w:hAnsi="Times New Roman" w:cs="Times New Roman"/>
          <w:sz w:val="24"/>
          <w:szCs w:val="24"/>
        </w:rPr>
        <w:t>situation (</w:t>
      </w:r>
      <w:r w:rsidRPr="00116CED" w:rsidR="00EF08D3">
        <w:rPr>
          <w:rFonts w:ascii="Times New Roman" w:hAnsi="Times New Roman" w:cs="Times New Roman"/>
          <w:color w:val="222222"/>
          <w:sz w:val="24"/>
          <w:szCs w:val="24"/>
          <w:shd w:val="clear" w:color="auto" w:fill="FFFFFF"/>
        </w:rPr>
        <w:t xml:space="preserve">Cover, </w:t>
      </w:r>
      <w:r w:rsidRPr="00116CED" w:rsidR="00EF08D3">
        <w:rPr>
          <w:rFonts w:ascii="Times New Roman" w:hAnsi="Times New Roman" w:cs="Times New Roman"/>
          <w:color w:val="222222"/>
          <w:sz w:val="24"/>
          <w:szCs w:val="24"/>
          <w:shd w:val="clear" w:color="auto" w:fill="FFFFFF"/>
        </w:rPr>
        <w:t>2016)</w:t>
      </w:r>
      <w:r w:rsidRPr="00116CED" w:rsidR="00F26B12">
        <w:rPr>
          <w:rFonts w:ascii="Times New Roman" w:hAnsi="Times New Roman" w:cs="Times New Roman"/>
          <w:sz w:val="24"/>
          <w:szCs w:val="24"/>
        </w:rPr>
        <w:t>. The lack of Tasers in situations like this can require the police to use excessive force which amo</w:t>
      </w:r>
      <w:r w:rsidRPr="00116CED" w:rsidR="00406F1E">
        <w:rPr>
          <w:rFonts w:ascii="Times New Roman" w:hAnsi="Times New Roman" w:cs="Times New Roman"/>
          <w:sz w:val="24"/>
          <w:szCs w:val="24"/>
        </w:rPr>
        <w:t xml:space="preserve">unts to more civil liabilities. </w:t>
      </w:r>
    </w:p>
    <w:p w:rsidR="0074025D" w:rsidRPr="0074025D" w:rsidP="00116CED">
      <w:pPr>
        <w:spacing w:line="480" w:lineRule="auto"/>
        <w:ind w:firstLine="720"/>
        <w:rPr>
          <w:rFonts w:ascii="Times New Roman" w:hAnsi="Times New Roman" w:cs="Times New Roman"/>
          <w:b/>
          <w:sz w:val="24"/>
          <w:szCs w:val="24"/>
        </w:rPr>
      </w:pPr>
      <w:bookmarkStart w:id="0" w:name="_GoBack"/>
      <w:r w:rsidRPr="0074025D">
        <w:rPr>
          <w:rFonts w:ascii="Times New Roman" w:hAnsi="Times New Roman" w:cs="Times New Roman"/>
          <w:b/>
          <w:sz w:val="24"/>
          <w:szCs w:val="24"/>
        </w:rPr>
        <w:t xml:space="preserve">Part 2 </w:t>
      </w:r>
    </w:p>
    <w:bookmarkEnd w:id="0"/>
    <w:p w:rsidR="00F26B12" w:rsidRPr="00116CED" w:rsidP="00116CED">
      <w:pPr>
        <w:spacing w:line="480" w:lineRule="auto"/>
        <w:ind w:firstLine="720"/>
        <w:rPr>
          <w:rFonts w:ascii="Times New Roman" w:hAnsi="Times New Roman" w:cs="Times New Roman"/>
          <w:sz w:val="24"/>
          <w:szCs w:val="24"/>
        </w:rPr>
      </w:pPr>
      <w:r w:rsidRPr="00116CED">
        <w:rPr>
          <w:rFonts w:ascii="Times New Roman" w:hAnsi="Times New Roman" w:cs="Times New Roman"/>
          <w:sz w:val="24"/>
          <w:szCs w:val="24"/>
        </w:rPr>
        <w:t xml:space="preserve">Dent should advise commissioner Gordon to avoid the use of excessive force against peaceful protestors. Dissipating peaceful protestors requires the use of peaceful means to impose restrictions on the protestors. The use of chemicals would amount to the use of excessive force on </w:t>
      </w:r>
      <w:r w:rsidRPr="00116CED">
        <w:rPr>
          <w:rFonts w:ascii="Times New Roman" w:hAnsi="Times New Roman" w:cs="Times New Roman"/>
          <w:sz w:val="24"/>
          <w:szCs w:val="24"/>
        </w:rPr>
        <w:t xml:space="preserve">the protestors which is against the principles of contact by the police. </w:t>
      </w:r>
      <w:r w:rsidRPr="00116CED" w:rsidR="005E5113">
        <w:rPr>
          <w:rFonts w:ascii="Times New Roman" w:hAnsi="Times New Roman" w:cs="Times New Roman"/>
          <w:sz w:val="24"/>
          <w:szCs w:val="24"/>
        </w:rPr>
        <w:t xml:space="preserve">The police should avoid the use of any means which seems to be discriminatory due to the nature of the free speech message. Using chemical agents when dissipating people protesting against possible allegations of corruption would not only amount to excessive force but also </w:t>
      </w:r>
      <w:r w:rsidRPr="00116CED" w:rsidR="003877D9">
        <w:rPr>
          <w:rFonts w:ascii="Times New Roman" w:hAnsi="Times New Roman" w:cs="Times New Roman"/>
          <w:sz w:val="24"/>
          <w:szCs w:val="24"/>
        </w:rPr>
        <w:t>discrimination which can result in public outrage. The use of force by officers within the department should always be in line with the use of reasonable force to avoid any possible suit</w:t>
      </w:r>
      <w:r w:rsidRPr="00116CED" w:rsidR="00214B50">
        <w:rPr>
          <w:rFonts w:ascii="Times New Roman" w:hAnsi="Times New Roman" w:cs="Times New Roman"/>
          <w:sz w:val="24"/>
          <w:szCs w:val="24"/>
        </w:rPr>
        <w:t xml:space="preserve">s and cases of civil liability </w:t>
      </w:r>
      <w:r w:rsidRPr="00116CED" w:rsidR="00214B50">
        <w:rPr>
          <w:rFonts w:ascii="Times New Roman" w:hAnsi="Times New Roman" w:cs="Times New Roman"/>
          <w:sz w:val="24"/>
          <w:szCs w:val="24"/>
        </w:rPr>
        <w:t>(</w:t>
      </w:r>
      <w:r w:rsidRPr="00116CED" w:rsidR="00214B50">
        <w:rPr>
          <w:rFonts w:ascii="Times New Roman" w:hAnsi="Times New Roman" w:cs="Times New Roman"/>
          <w:color w:val="222222"/>
          <w:sz w:val="24"/>
          <w:szCs w:val="24"/>
          <w:shd w:val="clear" w:color="auto" w:fill="FFFFFF"/>
        </w:rPr>
        <w:t>Cover, 2016).</w:t>
      </w:r>
    </w:p>
    <w:p w:rsidR="00116CED">
      <w:pPr>
        <w:rPr>
          <w:rFonts w:ascii="Times New Roman" w:hAnsi="Times New Roman" w:cs="Times New Roman"/>
          <w:b/>
          <w:sz w:val="24"/>
          <w:szCs w:val="24"/>
        </w:rPr>
      </w:pPr>
      <w:r>
        <w:rPr>
          <w:rFonts w:ascii="Times New Roman" w:hAnsi="Times New Roman" w:cs="Times New Roman"/>
          <w:b/>
          <w:sz w:val="24"/>
          <w:szCs w:val="24"/>
        </w:rPr>
        <w:br w:type="page"/>
      </w:r>
    </w:p>
    <w:p w:rsidR="00A0484C" w:rsidRPr="00116CED" w:rsidP="00116CED">
      <w:pPr>
        <w:spacing w:line="480" w:lineRule="auto"/>
        <w:ind w:firstLine="720"/>
        <w:jc w:val="center"/>
        <w:rPr>
          <w:rFonts w:ascii="Times New Roman" w:hAnsi="Times New Roman" w:cs="Times New Roman"/>
          <w:b/>
          <w:sz w:val="24"/>
          <w:szCs w:val="24"/>
        </w:rPr>
      </w:pPr>
      <w:r w:rsidRPr="00116CED">
        <w:rPr>
          <w:rFonts w:ascii="Times New Roman" w:hAnsi="Times New Roman" w:cs="Times New Roman"/>
          <w:b/>
          <w:sz w:val="24"/>
          <w:szCs w:val="24"/>
        </w:rPr>
        <w:t>Work cited</w:t>
      </w:r>
    </w:p>
    <w:p w:rsidR="00A0484C" w:rsidRPr="00116CED" w:rsidP="00116CED">
      <w:pPr>
        <w:spacing w:line="480" w:lineRule="auto"/>
        <w:rPr>
          <w:rFonts w:ascii="Times New Roman" w:hAnsi="Times New Roman" w:cs="Times New Roman"/>
          <w:sz w:val="24"/>
          <w:szCs w:val="24"/>
        </w:rPr>
      </w:pPr>
      <w:r w:rsidRPr="00116CED">
        <w:rPr>
          <w:rFonts w:ascii="Times New Roman" w:hAnsi="Times New Roman" w:cs="Times New Roman"/>
          <w:color w:val="222222"/>
          <w:sz w:val="24"/>
          <w:szCs w:val="24"/>
          <w:shd w:val="clear" w:color="auto" w:fill="FFFFFF"/>
        </w:rPr>
        <w:t>Cover, A. Y. (2016). Reconstructing the Right Against Excessive Force. </w:t>
      </w:r>
      <w:r w:rsidRPr="00116CED">
        <w:rPr>
          <w:rFonts w:ascii="Times New Roman" w:hAnsi="Times New Roman" w:cs="Times New Roman"/>
          <w:i/>
          <w:iCs/>
          <w:color w:val="222222"/>
          <w:sz w:val="24"/>
          <w:szCs w:val="24"/>
          <w:shd w:val="clear" w:color="auto" w:fill="FFFFFF"/>
        </w:rPr>
        <w:t>Fla. L. Rev.</w:t>
      </w:r>
      <w:r w:rsidRPr="00116CED">
        <w:rPr>
          <w:rFonts w:ascii="Times New Roman" w:hAnsi="Times New Roman" w:cs="Times New Roman"/>
          <w:color w:val="222222"/>
          <w:sz w:val="24"/>
          <w:szCs w:val="24"/>
          <w:shd w:val="clear" w:color="auto" w:fill="FFFFFF"/>
        </w:rPr>
        <w:t>, </w:t>
      </w:r>
      <w:r w:rsidRPr="00116CED">
        <w:rPr>
          <w:rFonts w:ascii="Times New Roman" w:hAnsi="Times New Roman" w:cs="Times New Roman"/>
          <w:i/>
          <w:iCs/>
          <w:color w:val="222222"/>
          <w:sz w:val="24"/>
          <w:szCs w:val="24"/>
          <w:shd w:val="clear" w:color="auto" w:fill="FFFFFF"/>
        </w:rPr>
        <w:t>68</w:t>
      </w:r>
      <w:r w:rsidRPr="00116CED">
        <w:rPr>
          <w:rFonts w:ascii="Times New Roman" w:hAnsi="Times New Roman" w:cs="Times New Roman"/>
          <w:color w:val="222222"/>
          <w:sz w:val="24"/>
          <w:szCs w:val="24"/>
          <w:shd w:val="clear" w:color="auto" w:fill="FFFFFF"/>
        </w:rPr>
        <w:t>, 1773.</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445"/>
    <w:rsid w:val="000E3D2A"/>
    <w:rsid w:val="00116CED"/>
    <w:rsid w:val="00214B50"/>
    <w:rsid w:val="002C3445"/>
    <w:rsid w:val="003877D9"/>
    <w:rsid w:val="003F6566"/>
    <w:rsid w:val="00406F1E"/>
    <w:rsid w:val="004A4B2E"/>
    <w:rsid w:val="00505BE2"/>
    <w:rsid w:val="005E5113"/>
    <w:rsid w:val="0074025D"/>
    <w:rsid w:val="008F19BF"/>
    <w:rsid w:val="00A0484C"/>
    <w:rsid w:val="00B665A9"/>
    <w:rsid w:val="00DC622D"/>
    <w:rsid w:val="00EF08D3"/>
    <w:rsid w:val="00F26B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2778A2"/>
  <w15:chartTrackingRefBased/>
  <w15:docId w15:val="{C689F61D-BC46-48C6-B20C-119C7C13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dcterms:created xsi:type="dcterms:W3CDTF">2021-10-31T06:15:00Z</dcterms:created>
  <dcterms:modified xsi:type="dcterms:W3CDTF">2021-10-31T07:10:00Z</dcterms:modified>
</cp:coreProperties>
</file>